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4CE4" w:rsidRDefault="009E4CE4" w:rsidP="009E4CE4">
      <w:pPr>
        <w:pStyle w:val="BODYTEKST"/>
        <w:ind w:left="0"/>
      </w:pPr>
      <w:r>
        <w:t>KLASA:</w:t>
      </w:r>
      <w:r w:rsidR="00C177D1">
        <w:t xml:space="preserve"> 008-02/18-01/01</w:t>
      </w:r>
    </w:p>
    <w:p w:rsidR="009E4CE4" w:rsidRDefault="009E4CE4" w:rsidP="009E4CE4">
      <w:pPr>
        <w:pStyle w:val="BODYTEKST"/>
        <w:ind w:left="0"/>
      </w:pPr>
      <w:r>
        <w:t>URBROJ:</w:t>
      </w:r>
      <w:r w:rsidR="00C177D1">
        <w:t xml:space="preserve"> 2176/05-12-01/1-18-2</w:t>
      </w:r>
    </w:p>
    <w:p w:rsidR="009E4CE4" w:rsidRDefault="009E4CE4" w:rsidP="009E4CE4">
      <w:pPr>
        <w:pStyle w:val="BODYTEKST"/>
        <w:ind w:left="0"/>
      </w:pPr>
      <w:r>
        <w:t>Sisak, 1. lipnja 2018.</w:t>
      </w:r>
    </w:p>
    <w:p w:rsidR="009E4CE4" w:rsidRDefault="009E4CE4" w:rsidP="009E4CE4">
      <w:pPr>
        <w:pStyle w:val="BODYTEKST"/>
      </w:pPr>
      <w:bookmarkStart w:id="0" w:name="_GoBack"/>
      <w:bookmarkEnd w:id="0"/>
    </w:p>
    <w:p w:rsidR="009E4CE4" w:rsidRDefault="009E4CE4" w:rsidP="009E4CE4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  <w:jc w:val="center"/>
      </w:pPr>
      <w:r>
        <w:t>KATALOG  INFORMACIJA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I. UVOD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Katalog informacija Gradske galerije Striegl ustrojen je prema Zakonu o pravu na pristup informacijama („Narodne novine“ 172/03 i 144/10) radi omogućavanja i osiguravanja prava na pristup informacijama svim domaćim i stranim fizičkim i pravnim osobama (dalje: korisnik prava na informaciju) putem otvorenosti i javnosti djelovanja Gradske galerije Striegl, kao tijela javne vlasti čiji su programi ili djelovanje zakonom utvrñeni kao javni interes te se u cijelosti ili djelomično financiraju iz državnog proračuna ili iz proračuna jedinica lokalne i područne (regionalne) samouprave.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Pravo na pristup informacijama ostvaruje se na način i u postupku utvrñenom Zakonom o pravu na pristup informacijama, podzakonskim propisima donesenim na temelju navedenog Zakona, kao i na temelju drugih zakona, podzakonskih propisa i općih akata.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Pravo na pristup informacijama obuhvaća pravo korisnika prava na informaciju na traženje i dobivanje informacija i obvezu Gradske galerije Striegl da omogući pristup zatraženoj informaciji i da redovito objavljuje informacije.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Informacija je napisani, nacrtani, slikovni, tiskani, snimljeni, magnetni, optički, elektronički ili drugi zapis podataka u pojedinačnom predmetu koji čini sadržajnu cjelinu, a koju posjeduje, stvara, raspolaže i nadzire Gradska galerija Striegl.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II. OPĆI PODACI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- Naziv tijela javne vlasti: Gradska galerija Striegl   </w:t>
      </w:r>
    </w:p>
    <w:p w:rsidR="00C177D1" w:rsidRDefault="00C177D1" w:rsidP="00C177D1">
      <w:pPr>
        <w:pStyle w:val="BODYTEKST"/>
      </w:pPr>
      <w:r>
        <w:t xml:space="preserve"> - Sjedište: S. </w:t>
      </w:r>
      <w:r>
        <w:t>S. Kranjčevića 9</w:t>
      </w:r>
      <w:r>
        <w:t xml:space="preserve">, 44000 Sisak  </w:t>
      </w:r>
    </w:p>
    <w:p w:rsidR="00C177D1" w:rsidRDefault="00C177D1" w:rsidP="00C177D1">
      <w:pPr>
        <w:pStyle w:val="BODYTEKST"/>
      </w:pPr>
      <w:r>
        <w:t xml:space="preserve"> - Ravnatel</w:t>
      </w:r>
      <w:r>
        <w:t>jica: Alma Trauber</w:t>
      </w:r>
      <w:r>
        <w:t xml:space="preserve">  </w:t>
      </w:r>
    </w:p>
    <w:p w:rsidR="00C177D1" w:rsidRDefault="00C177D1" w:rsidP="00C177D1">
      <w:pPr>
        <w:pStyle w:val="BODYTEKST"/>
      </w:pPr>
      <w:r>
        <w:t xml:space="preserve"> - Telefon: 044/522-255  </w:t>
      </w:r>
    </w:p>
    <w:p w:rsidR="00C177D1" w:rsidRDefault="00C177D1" w:rsidP="00C177D1">
      <w:pPr>
        <w:pStyle w:val="BODYTEKST"/>
      </w:pPr>
      <w:r>
        <w:t xml:space="preserve"> - Telefaks: 044/522-256  </w:t>
      </w:r>
    </w:p>
    <w:p w:rsidR="00C177D1" w:rsidRDefault="00C177D1" w:rsidP="00C177D1">
      <w:pPr>
        <w:pStyle w:val="BODYTEKST"/>
      </w:pPr>
      <w:r>
        <w:t xml:space="preserve"> - E-pošta:  </w:t>
      </w:r>
      <w:r>
        <w:t>info@galerija-striegl.hr; alma@galerija-striegl.hr</w:t>
      </w:r>
    </w:p>
    <w:p w:rsidR="00C177D1" w:rsidRDefault="00C177D1" w:rsidP="00C177D1">
      <w:pPr>
        <w:pStyle w:val="BODYTEKST"/>
      </w:pPr>
      <w:r>
        <w:t xml:space="preserve"> - Internetske stranice:  www.galerija-striegl.hr </w:t>
      </w:r>
    </w:p>
    <w:p w:rsidR="00C177D1" w:rsidRDefault="00C177D1" w:rsidP="00C177D1">
      <w:pPr>
        <w:pStyle w:val="BODYTEKST"/>
      </w:pPr>
      <w:r>
        <w:t xml:space="preserve"> - OIB subjekta: 49249580525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Gradska galerija Striegl  ima status javne ustanove koja galerijsku djelatnost obavlja kao javnu službu. Djelatnost Gradske galerije Striegl obuhvaća: </w:t>
      </w:r>
    </w:p>
    <w:p w:rsidR="00C177D1" w:rsidRDefault="00C177D1" w:rsidP="00C177D1">
      <w:pPr>
        <w:pStyle w:val="BODYTEKST"/>
      </w:pPr>
    </w:p>
    <w:p w:rsidR="00C177D1" w:rsidRDefault="00C177D1" w:rsidP="00C177D1">
      <w:pPr>
        <w:pStyle w:val="BODYTEKST"/>
      </w:pPr>
      <w:r>
        <w:lastRenderedPageBreak/>
        <w:t xml:space="preserve">- sistematsko prikupljanje, čuvanje, stručno i znanstveno obrañivanje, sreñivanje, proučavanje i izlaganje predmeta moderne i suvremene umjetnosti - organiziranje stalnih i povremenih izložbi  - davanje ekspertiza, vezano za suvremenu umjetnost - organiziranje edukativnih programa na stalnom postavu i specijaliziranim manifestacijama, vezano uz galerijsku djelatnost - izdavanje stručnih i znanstvenih publikacija, kataloga i časopisa, grafičkih listova, audiovizualnih i drugih izdanja u okviru galerijske djelatnosti - organiziranje predavanja, tečajeva, simpozija, seminara ili sličnih skupova s područja suvremene djelatnosti. - sistematsko praćenje, stimuliranje, promoviranje, istraživanje, valoriziranje i izlaganje novih oblika umjetničkog izražavanja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  <w:ind w:left="0"/>
      </w:pPr>
    </w:p>
    <w:p w:rsidR="00C177D1" w:rsidRDefault="00C177D1" w:rsidP="00C177D1">
      <w:pPr>
        <w:pStyle w:val="BODYTEKST"/>
      </w:pPr>
      <w:r>
        <w:t xml:space="preserve">III. POPIS INFORMACIJA 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Gradska galerija Striegl  omogućava i osigurava korisnicima pravo na pristup sljedećim informacijama: </w:t>
      </w:r>
    </w:p>
    <w:p w:rsidR="00C177D1" w:rsidRDefault="00C177D1" w:rsidP="00C177D1">
      <w:pPr>
        <w:pStyle w:val="BODYTEKST"/>
      </w:pPr>
      <w:r>
        <w:t xml:space="preserve"> - općim aktima Gradske galerije Striegl  (Statut Gradske galerije Striegl, pravilnici i odluke kojima se ureñuju pojedina pitanja iz djelatnosti Gradske galerije Striegl); </w:t>
      </w:r>
    </w:p>
    <w:p w:rsidR="00C177D1" w:rsidRDefault="00C177D1" w:rsidP="00C177D1">
      <w:pPr>
        <w:pStyle w:val="BODYTEKST"/>
      </w:pPr>
      <w:r>
        <w:t xml:space="preserve"> - radu Gradske galerije Striegl (podaci o aktivnostima i programima, razna izvješća);   </w:t>
      </w:r>
    </w:p>
    <w:p w:rsidR="00C177D1" w:rsidRDefault="00C177D1" w:rsidP="00C177D1">
      <w:pPr>
        <w:pStyle w:val="BODYTEKST"/>
      </w:pPr>
      <w:r>
        <w:t xml:space="preserve"> - troškovima rada i izvorima financiranja (financijski planovi i izvješća);   </w:t>
      </w:r>
    </w:p>
    <w:p w:rsidR="00C177D1" w:rsidRDefault="00C177D1" w:rsidP="00C177D1">
      <w:pPr>
        <w:pStyle w:val="BODYTEKST"/>
      </w:pPr>
      <w:r>
        <w:t>- galerijskoj gra</w:t>
      </w:r>
      <w:r>
        <w:t>đ</w:t>
      </w:r>
      <w:r>
        <w:t xml:space="preserve">i i galerijskoj dokumentaciji (poštujući pritom propise kojima je ureñena galerijska djelatnost); </w:t>
      </w:r>
    </w:p>
    <w:p w:rsidR="00C177D1" w:rsidRDefault="00C177D1" w:rsidP="00C177D1">
      <w:pPr>
        <w:pStyle w:val="BODYTEKST"/>
      </w:pPr>
      <w:r>
        <w:t xml:space="preserve">  - dokumentaciji iz obvezno-pravnih odnosa Gradske galerije Striegl s pravnim i fizičkim osobama;  </w:t>
      </w:r>
    </w:p>
    <w:p w:rsidR="00C177D1" w:rsidRDefault="00C177D1" w:rsidP="00C177D1">
      <w:pPr>
        <w:pStyle w:val="BODYTEKST"/>
      </w:pPr>
      <w:r>
        <w:t xml:space="preserve"> - dokumentaciji o provedbi postupaka javne nabave. 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Sve informacije dostupne su svim domaćim i stranim fizičkim i pravnim osobama u skladu s uvjetima i ograničenjima propisanim Zakonom o pravu na pristup informacijama, podzakonskim propisima donesenim na temelju navedenog Zakona, te drugim zakonima, ostalim propisima i općim aktima.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IV. NAČIN OSTVARIVANJA PRAVA NA PRISTUP INFORMACIJAMA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Gradska galerija Striegl  upoznaje javnost o svom radu redovitim objavljivanjem informacija na svojim internet stranicama. Pored navedenog, korisnici prava na informaciju ostvaruju pravo na pristup informacijama podnošenjem usmenog ili pisanog zahtjeva Gradskoj galeriji Striegl  (dalje: podnositelj zathjeva) </w:t>
      </w:r>
    </w:p>
    <w:p w:rsidR="00C177D1" w:rsidRDefault="00C177D1" w:rsidP="00C177D1">
      <w:pPr>
        <w:pStyle w:val="BODYTEKST"/>
      </w:pPr>
      <w:r>
        <w:t xml:space="preserve">sukladno odredbama Zakona o pravu na pristup informacijama. </w:t>
      </w:r>
    </w:p>
    <w:p w:rsidR="00C177D1" w:rsidRDefault="00C177D1" w:rsidP="00C177D1">
      <w:pPr>
        <w:pStyle w:val="BODYTEKST"/>
      </w:pPr>
      <w:r>
        <w:t xml:space="preserve"> - Obrazac zahtjeva za ostvarivanje prava na pristup informacijama dostupan je na www.galerijastriegl.hr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>Pisani zahtjev na obrascu može se podnijeti</w:t>
      </w:r>
      <w:r w:rsidR="00080FE2">
        <w:t>:</w:t>
      </w:r>
    </w:p>
    <w:p w:rsidR="00080FE2" w:rsidRDefault="00080FE2" w:rsidP="00C177D1">
      <w:pPr>
        <w:pStyle w:val="BODYTEKST"/>
      </w:pPr>
    </w:p>
    <w:p w:rsidR="00C177D1" w:rsidRDefault="00C177D1" w:rsidP="00C177D1">
      <w:pPr>
        <w:pStyle w:val="BODYTEKST"/>
      </w:pPr>
      <w:r>
        <w:lastRenderedPageBreak/>
        <w:t xml:space="preserve"> - Poštom na adresu sjedišta</w:t>
      </w:r>
      <w:r>
        <w:t>: Gradska galerija Striegl, S. S. Kranjčevića 9, 44000 Sisak</w:t>
      </w:r>
    </w:p>
    <w:p w:rsidR="00C177D1" w:rsidRDefault="00C177D1" w:rsidP="00C177D1">
      <w:pPr>
        <w:pStyle w:val="BODYTEKST"/>
      </w:pPr>
      <w:r>
        <w:t>- E-mailom na adresu</w:t>
      </w:r>
      <w:r>
        <w:t>: jskofac@gmail.com</w:t>
      </w:r>
      <w:r>
        <w:t xml:space="preserve">  </w:t>
      </w:r>
    </w:p>
    <w:p w:rsidR="00C177D1" w:rsidRDefault="00C177D1" w:rsidP="00C177D1">
      <w:pPr>
        <w:pStyle w:val="BODYTEKST"/>
      </w:pPr>
      <w:r>
        <w:t xml:space="preserve">- </w:t>
      </w:r>
      <w:r>
        <w:t xml:space="preserve">Telefonom na broj: 044/522 255 </w:t>
      </w:r>
    </w:p>
    <w:p w:rsidR="00C177D1" w:rsidRDefault="00C177D1" w:rsidP="00C177D1">
      <w:pPr>
        <w:pStyle w:val="BODYTEKST"/>
      </w:pPr>
      <w:r>
        <w:t>- Telefaksom na broj: 044/522 256</w:t>
      </w:r>
    </w:p>
    <w:p w:rsidR="00080FE2" w:rsidRDefault="00080FE2" w:rsidP="00C177D1">
      <w:pPr>
        <w:pStyle w:val="BODYTEKST"/>
      </w:pPr>
    </w:p>
    <w:p w:rsidR="00080FE2" w:rsidRDefault="00080FE2" w:rsidP="00C177D1">
      <w:pPr>
        <w:pStyle w:val="BODYTEKST"/>
      </w:pPr>
      <w:r>
        <w:t>Osoba za kontakt:</w:t>
      </w:r>
    </w:p>
    <w:p w:rsidR="00080FE2" w:rsidRDefault="00080FE2" w:rsidP="00C177D1">
      <w:pPr>
        <w:pStyle w:val="BODYTEKST"/>
      </w:pPr>
      <w:r>
        <w:t>Jurica Škofač – službenik za informiranje</w:t>
      </w:r>
    </w:p>
    <w:p w:rsidR="00080FE2" w:rsidRDefault="00080FE2" w:rsidP="00C177D1">
      <w:pPr>
        <w:pStyle w:val="BODYTEKST"/>
      </w:pPr>
      <w:hyperlink r:id="rId6" w:history="1">
        <w:r w:rsidRPr="002923E4">
          <w:rPr>
            <w:rStyle w:val="Hiperveza"/>
          </w:rPr>
          <w:t>jskofac@gmail.com</w:t>
        </w:r>
      </w:hyperlink>
    </w:p>
    <w:p w:rsidR="00080FE2" w:rsidRDefault="00080FE2" w:rsidP="00C177D1">
      <w:pPr>
        <w:pStyle w:val="BODYTEKST"/>
      </w:pPr>
      <w:r>
        <w:t>099 439 4291</w:t>
      </w:r>
    </w:p>
    <w:p w:rsidR="00C177D1" w:rsidRDefault="00C177D1" w:rsidP="00C177D1">
      <w:pPr>
        <w:pStyle w:val="BODYTEKST"/>
      </w:pPr>
    </w:p>
    <w:p w:rsidR="00C177D1" w:rsidRDefault="00C177D1" w:rsidP="00C177D1">
      <w:pPr>
        <w:pStyle w:val="BODYTEKST"/>
      </w:pPr>
      <w:r>
        <w:t xml:space="preserve">Pisani zahtjev sadrži: naziv i sjedište tijela javne vlasti kojem se podnosi, podatke koji su važni za prepoznavanje tražene informacije, ime, prezime i adresu odnosno naziv i sjedište korisnika. Podnositelj zahtjeva može naznačiti način dostave informacije.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O zahtjevu podnesenom u usmenom obliku sastavit će se zapisnik, a ako je podnesen putem telefona ili telefaksa, sastavit će se službena zabilješka. Usmeno podneseni zahtjevi, kao i zahtjevi podneseni telefonom i telefaksom moraju sadržavati podatke navedene za pisani zahtjev.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>Gradsk</w:t>
      </w:r>
      <w:r w:rsidR="00080FE2">
        <w:t>a galerija Striegl</w:t>
      </w:r>
      <w:r>
        <w:t xml:space="preserve"> omogućava davanje informacije korisniku prava na informaciju na slijedeće načine: </w:t>
      </w:r>
    </w:p>
    <w:p w:rsidR="00080FE2" w:rsidRDefault="00C177D1" w:rsidP="00C177D1">
      <w:pPr>
        <w:pStyle w:val="BODYTEKST"/>
      </w:pPr>
      <w:r>
        <w:t xml:space="preserve"> - neposrednim davanjem informacije;   </w:t>
      </w:r>
    </w:p>
    <w:p w:rsidR="00080FE2" w:rsidRDefault="00080FE2" w:rsidP="00C177D1">
      <w:pPr>
        <w:pStyle w:val="BODYTEKST"/>
      </w:pPr>
      <w:r>
        <w:t xml:space="preserve"> </w:t>
      </w:r>
      <w:r w:rsidR="00C177D1">
        <w:t xml:space="preserve">- davanjem informacije pisanim putem; </w:t>
      </w:r>
    </w:p>
    <w:p w:rsidR="00080FE2" w:rsidRDefault="00080FE2" w:rsidP="00C177D1">
      <w:pPr>
        <w:pStyle w:val="BODYTEKST"/>
      </w:pPr>
      <w:r>
        <w:t xml:space="preserve"> </w:t>
      </w:r>
      <w:r w:rsidR="00C177D1">
        <w:t xml:space="preserve">- uvidom u dokumentaciju;  </w:t>
      </w:r>
    </w:p>
    <w:p w:rsidR="00080FE2" w:rsidRDefault="00080FE2" w:rsidP="00080FE2">
      <w:pPr>
        <w:pStyle w:val="BODYTEKST"/>
        <w:ind w:left="0"/>
      </w:pPr>
      <w:r>
        <w:t xml:space="preserve">     </w:t>
      </w:r>
      <w:r w:rsidR="00C177D1">
        <w:t>- dostavom preslika dokumentacije koja sadrži zatraženu informaciju;</w:t>
      </w:r>
    </w:p>
    <w:p w:rsidR="00C177D1" w:rsidRDefault="00080FE2" w:rsidP="00080FE2">
      <w:pPr>
        <w:pStyle w:val="BODYTEKST"/>
        <w:ind w:left="0"/>
      </w:pPr>
      <w:r>
        <w:t xml:space="preserve">  </w:t>
      </w:r>
      <w:r w:rsidR="00C177D1">
        <w:t xml:space="preserve">   - na drugi prikladan način. 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Podnositelj zahtjeva nije obvezan navesti razloge zbog kojih traži pristup informaciji.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Gradska galerija Striegl  ima pravo na naknadu stvarnih materijalnih troškova od podnositelja zahtjeva u svezi s pružanjem i dostavom tražene informacije na način i u visini odreñenoj Kriterijima za odreñivanje visine naknade iz članka 19. stavka 2. Zakona o pravu na pristup informacijama – „Narodne novine“ br. 172/03. i 144/10. („Narodne novine“ 38/11).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V. ROKOVI OSTVARIVANJA PRAVA NA PRISTUP INFORMACIJAMA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Gradska galerija Striegl će podnositelju usmenog ili pisanog zahtjeva omogućiti pristup informaciji u roku od petnaest dana od podnošenja zahtjeva. </w:t>
      </w:r>
    </w:p>
    <w:p w:rsidR="00C177D1" w:rsidRDefault="00C177D1" w:rsidP="00C177D1">
      <w:pPr>
        <w:pStyle w:val="BODYTEKST"/>
      </w:pPr>
      <w:r>
        <w:t xml:space="preserve">U slučaju nepotpunog ili nerazumljivog zahtjeva Gradska galerija Striegl će pozvati podnositelja zahtjeva da ga ispravi u roku od tri dana. Ako se zahtjev ne ispravi na odgovarajući način, Gradska galerija Striegl će rješenjem odbaciti zahtjev kao nerazumljiv ili nepotpun. </w:t>
      </w:r>
    </w:p>
    <w:p w:rsidR="00C177D1" w:rsidRDefault="00C177D1" w:rsidP="00C177D1">
      <w:pPr>
        <w:pStyle w:val="BODYTEKST"/>
      </w:pPr>
      <w:r>
        <w:lastRenderedPageBreak/>
        <w:t xml:space="preserve"> Ako Gradska galerija Striegl ne posjeduje, ne raspolaže ili ne nadzire informaciju, a ima saznanja o nadležnom tijelu, u roku od osam dana od zaprimanja zahtjeva ustupit će zahtjev tijelu javne vlasti koji posjeduje, raspolaže ili nadzire informaciju, o čemu će obavijestiti podnositelja zahtjeva. U tom slučaju, rokovi se računaju od dana kada je tijelo javne vlasti primilo ustupljeni zahtjev.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Svi rokovi za ostvarivanje prava na pristup informacijama utvrñeni u Katalogu informacija mogu se produžiti do trideset dana ako se informacija mora tražiti izvan sjedišta Gradske galerije Striegl, ako je nužno da bi se osigurala potpunost i točnost tražene informacije i ako se jednim zahtjevom traži veći broj različitih informacija. O razlozima za produljenje roka Gradska galerija Striegl će obavijestiti podnositelja zahtjeva u roku od osam dana.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Gradska galerija Striegl će odbiti zahtjev u slučajevima odreñenim Zakonom o pravu na pristup informacijama.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O žalbama na rješenje Gradske galerije Striegl  odlučuje Agencija za zaštitu osobnih podataka kao neovisno tijelo za zaštitu prava na pristup informacijama. </w:t>
      </w:r>
    </w:p>
    <w:p w:rsidR="00C177D1" w:rsidRDefault="00C177D1" w:rsidP="00C177D1">
      <w:pPr>
        <w:pStyle w:val="BODYTEKST"/>
      </w:pPr>
      <w:r>
        <w:t xml:space="preserve"> </w:t>
      </w:r>
    </w:p>
    <w:p w:rsidR="00C177D1" w:rsidRDefault="00C177D1" w:rsidP="00C177D1">
      <w:pPr>
        <w:pStyle w:val="BODYTEKST"/>
      </w:pPr>
      <w:r>
        <w:t xml:space="preserve">Protiv rješenja Agencije za zaštitu osobnih podataka može se pokrenuti upravni spor pred Upravnim sudom Republike Hrvatske. </w:t>
      </w:r>
    </w:p>
    <w:p w:rsidR="00C177D1" w:rsidRDefault="00C177D1" w:rsidP="00C177D1">
      <w:pPr>
        <w:pStyle w:val="BODYTEKST"/>
      </w:pPr>
      <w:r>
        <w:t xml:space="preserve"> </w:t>
      </w:r>
    </w:p>
    <w:p w:rsidR="009E4CE4" w:rsidRDefault="009E4CE4" w:rsidP="009E4CE4">
      <w:pPr>
        <w:pStyle w:val="BODYTEKST"/>
      </w:pPr>
    </w:p>
    <w:p w:rsidR="009E4CE4" w:rsidRDefault="009E4CE4" w:rsidP="009E4CE4">
      <w:pPr>
        <w:pStyle w:val="BODYTEKST"/>
      </w:pPr>
      <w:r>
        <w:t xml:space="preserve"> </w:t>
      </w:r>
    </w:p>
    <w:p w:rsidR="009E4CE4" w:rsidRDefault="009E4CE4" w:rsidP="009E4CE4">
      <w:pPr>
        <w:pStyle w:val="BODYTEKST"/>
      </w:pPr>
    </w:p>
    <w:p w:rsidR="009E4CE4" w:rsidRDefault="009E4CE4" w:rsidP="009E4CE4">
      <w:pPr>
        <w:pStyle w:val="BODYTEKST"/>
      </w:pPr>
      <w:r>
        <w:t xml:space="preserve"> </w:t>
      </w:r>
    </w:p>
    <w:p w:rsidR="009E4CE4" w:rsidRDefault="009E4CE4" w:rsidP="009E4CE4">
      <w:pPr>
        <w:pStyle w:val="BODYTEKST"/>
      </w:pPr>
      <w:r>
        <w:t xml:space="preserve"> </w:t>
      </w:r>
    </w:p>
    <w:p w:rsidR="009E4CE4" w:rsidRDefault="009E4CE4" w:rsidP="009E4CE4">
      <w:pPr>
        <w:pStyle w:val="BODYTEKST"/>
      </w:pPr>
      <w:r>
        <w:t xml:space="preserve"> </w:t>
      </w:r>
    </w:p>
    <w:p w:rsidR="009E4CE4" w:rsidRDefault="009E4CE4" w:rsidP="009E4CE4">
      <w:pPr>
        <w:pStyle w:val="BODYTEKST"/>
      </w:pPr>
      <w:r>
        <w:t xml:space="preserve"> </w:t>
      </w:r>
    </w:p>
    <w:p w:rsidR="009E4CE4" w:rsidRDefault="009E4CE4" w:rsidP="009E4CE4">
      <w:pPr>
        <w:pStyle w:val="BODYTEKST"/>
      </w:pPr>
      <w:r>
        <w:t xml:space="preserve"> </w:t>
      </w:r>
    </w:p>
    <w:p w:rsidR="009E4CE4" w:rsidRDefault="009E4CE4" w:rsidP="009E4CE4">
      <w:pPr>
        <w:pStyle w:val="BODYTEKST"/>
      </w:pPr>
      <w:r>
        <w:t xml:space="preserve"> </w:t>
      </w:r>
    </w:p>
    <w:p w:rsidR="00C7180C" w:rsidRDefault="00C7180C" w:rsidP="009E4CE4">
      <w:pPr>
        <w:pStyle w:val="BODYTEKST"/>
        <w:ind w:left="0"/>
      </w:pPr>
    </w:p>
    <w:sectPr w:rsidR="00C7180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FB" w:rsidRDefault="001115FB">
      <w:r>
        <w:separator/>
      </w:r>
    </w:p>
  </w:endnote>
  <w:endnote w:type="continuationSeparator" w:id="0">
    <w:p w:rsidR="001115FB" w:rsidRDefault="0011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0C" w:rsidRDefault="00C7180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FB" w:rsidRDefault="001115FB">
      <w:r>
        <w:separator/>
      </w:r>
    </w:p>
  </w:footnote>
  <w:footnote w:type="continuationSeparator" w:id="0">
    <w:p w:rsidR="001115FB" w:rsidRDefault="0011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0C" w:rsidRDefault="00861A35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6116320" cy="5671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GS_HEAD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67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0C"/>
    <w:rsid w:val="00080FE2"/>
    <w:rsid w:val="001115FB"/>
    <w:rsid w:val="00113CCD"/>
    <w:rsid w:val="00501B83"/>
    <w:rsid w:val="00861A35"/>
    <w:rsid w:val="009E4CE4"/>
    <w:rsid w:val="00B62049"/>
    <w:rsid w:val="00C177D1"/>
    <w:rsid w:val="00C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2D2"/>
  <w15:docId w15:val="{33B52076-135B-463B-99E7-F2CD29F8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KST">
    <w:name w:val="BODY TEKST"/>
    <w:pPr>
      <w:spacing w:line="288" w:lineRule="auto"/>
      <w:ind w:left="283" w:right="850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character" w:styleId="Nerijeenospominjanje">
    <w:name w:val="Unresolved Mention"/>
    <w:basedOn w:val="Zadanifontodlomka"/>
    <w:uiPriority w:val="99"/>
    <w:semiHidden/>
    <w:unhideWhenUsed/>
    <w:rsid w:val="0008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kofa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Trauber</dc:creator>
  <cp:keywords/>
  <dc:description/>
  <cp:lastModifiedBy>Alma Trauber</cp:lastModifiedBy>
  <cp:revision>2</cp:revision>
  <dcterms:created xsi:type="dcterms:W3CDTF">2020-03-03T10:38:00Z</dcterms:created>
  <dcterms:modified xsi:type="dcterms:W3CDTF">2020-03-03T10:38:00Z</dcterms:modified>
</cp:coreProperties>
</file>