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9" w:rsidRDefault="00515199" w:rsidP="00515199">
      <w:r>
        <w:t>GRADSKA GALERIJA STRIEGL</w:t>
      </w:r>
    </w:p>
    <w:p w:rsidR="00515199" w:rsidRDefault="00515199" w:rsidP="00515199">
      <w:r>
        <w:t>S.S.Kranjčevića 9</w:t>
      </w:r>
    </w:p>
    <w:p w:rsidR="00515199" w:rsidRDefault="00515199" w:rsidP="00515199">
      <w:r>
        <w:t>44000 SISAK</w:t>
      </w:r>
    </w:p>
    <w:p w:rsidR="00515199" w:rsidRDefault="00515199" w:rsidP="00515199"/>
    <w:p w:rsidR="00515199" w:rsidRDefault="00515199" w:rsidP="00515199"/>
    <w:p w:rsidR="00515199" w:rsidRDefault="00515199" w:rsidP="00515199">
      <w:r>
        <w:t>Sisak 3</w:t>
      </w:r>
      <w:r w:rsidR="0067740F">
        <w:t>0</w:t>
      </w:r>
      <w:r>
        <w:t>.siječnja 201</w:t>
      </w:r>
      <w:r w:rsidR="0067740F">
        <w:t>9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r>
        <w:tab/>
      </w:r>
      <w:r>
        <w:tab/>
      </w:r>
      <w:r>
        <w:tab/>
        <w:t>BILJEŠKE UZ FINANCIJSKO IZVJEŠĆE</w:t>
      </w:r>
    </w:p>
    <w:p w:rsidR="00515199" w:rsidRDefault="00515199" w:rsidP="00515199">
      <w:r>
        <w:tab/>
      </w:r>
      <w:r>
        <w:tab/>
      </w:r>
      <w:r>
        <w:tab/>
        <w:t>ZA RAZDOBLJE    01.01.201</w:t>
      </w:r>
      <w:r w:rsidR="0067740F">
        <w:t>8</w:t>
      </w:r>
      <w:r>
        <w:t>. – 31.12.201</w:t>
      </w:r>
      <w:r w:rsidR="0067740F">
        <w:t>8</w:t>
      </w:r>
      <w:r>
        <w:t>.</w:t>
      </w:r>
    </w:p>
    <w:p w:rsidR="00515199" w:rsidRDefault="00515199" w:rsidP="00515199"/>
    <w:p w:rsidR="00515199" w:rsidRDefault="00515199" w:rsidP="00515199"/>
    <w:p w:rsidR="00515199" w:rsidRDefault="00515199" w:rsidP="00515199">
      <w:pPr>
        <w:pBdr>
          <w:bottom w:val="single" w:sz="12" w:space="1" w:color="auto"/>
        </w:pBdr>
      </w:pPr>
      <w:r>
        <w:t>BILJEŠKE UZ BILANCU</w:t>
      </w:r>
    </w:p>
    <w:p w:rsidR="00515199" w:rsidRDefault="00515199" w:rsidP="00515199"/>
    <w:p w:rsidR="00515199" w:rsidRDefault="00515199" w:rsidP="00515199"/>
    <w:p w:rsidR="00515199" w:rsidRDefault="00515199" w:rsidP="00515199">
      <w:r>
        <w:t xml:space="preserve">Bilješke 1      AOP 064 Na računu redovne blagajne ostao je saldo od </w:t>
      </w:r>
      <w:r w:rsidR="0067740F">
        <w:t>816</w:t>
      </w:r>
      <w:r>
        <w:t>,00 kun</w:t>
      </w:r>
      <w:r w:rsidR="0067740F">
        <w:t>A</w:t>
      </w:r>
    </w:p>
    <w:p w:rsidR="00515199" w:rsidRDefault="00515199" w:rsidP="00515199"/>
    <w:p w:rsidR="00515199" w:rsidRDefault="00515199" w:rsidP="00515199">
      <w:r>
        <w:t xml:space="preserve">Bilješke 2      AOP 164 Obveze prema radnicima i državi – neisplaćena plaća za 12/2017 </w:t>
      </w:r>
    </w:p>
    <w:p w:rsidR="00515199" w:rsidRDefault="00515199" w:rsidP="00515199">
      <w:r>
        <w:t xml:space="preserve">                                      37.748 kune, obveze prema dobavljačima 10.498 kuna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r>
        <w:t>BILJEŠKE UZ RAČUN PRIHODA I IZDATAKA</w:t>
      </w:r>
    </w:p>
    <w:p w:rsidR="00515199" w:rsidRDefault="00515199" w:rsidP="00515199">
      <w:r>
        <w:t>======================================</w:t>
      </w:r>
    </w:p>
    <w:p w:rsidR="00515199" w:rsidRDefault="00515199" w:rsidP="00515199"/>
    <w:p w:rsidR="00515199" w:rsidRDefault="00515199" w:rsidP="00515199"/>
    <w:p w:rsidR="00515199" w:rsidRDefault="00515199" w:rsidP="00515199">
      <w:r>
        <w:t>Bilješke 1      AOP 064</w:t>
      </w:r>
      <w:r>
        <w:tab/>
        <w:t xml:space="preserve">Tekuće pomoći iz proračuna RH                      </w:t>
      </w:r>
      <w:r w:rsidR="00005457">
        <w:t>20.000</w:t>
      </w:r>
      <w:r>
        <w:t xml:space="preserve"> </w:t>
      </w:r>
    </w:p>
    <w:p w:rsidR="00515199" w:rsidRDefault="00515199" w:rsidP="0051519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Županije</w:t>
      </w:r>
      <w:r>
        <w:tab/>
      </w:r>
      <w:r>
        <w:tab/>
        <w:t xml:space="preserve">    1</w:t>
      </w:r>
      <w:r w:rsidR="00005457">
        <w:t>4</w:t>
      </w:r>
      <w:r>
        <w:t>.000</w:t>
      </w:r>
    </w:p>
    <w:p w:rsidR="00515199" w:rsidRDefault="00515199" w:rsidP="00515199"/>
    <w:p w:rsidR="00515199" w:rsidRDefault="00515199" w:rsidP="00515199">
      <w:r>
        <w:t xml:space="preserve">Bilješka 2      AOP 065           kapitalne pomoći iz proračuna RH                  </w:t>
      </w:r>
      <w:r w:rsidR="00005457">
        <w:t>80</w:t>
      </w:r>
      <w:r>
        <w:t>.</w:t>
      </w:r>
      <w:r w:rsidR="00005457">
        <w:t>0</w:t>
      </w:r>
      <w:r>
        <w:t>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Županije</w:t>
      </w:r>
      <w:r>
        <w:tab/>
      </w:r>
      <w:r>
        <w:tab/>
        <w:t xml:space="preserve">   2</w:t>
      </w:r>
      <w:r w:rsidR="00005457">
        <w:t>0</w:t>
      </w:r>
      <w:r>
        <w:t>.000</w:t>
      </w:r>
      <w:r>
        <w:tab/>
      </w:r>
    </w:p>
    <w:p w:rsidR="00515199" w:rsidRDefault="00515199" w:rsidP="00515199">
      <w:r>
        <w:t xml:space="preserve"> </w:t>
      </w:r>
      <w:r>
        <w:tab/>
      </w:r>
      <w:r>
        <w:tab/>
      </w:r>
      <w:r>
        <w:tab/>
      </w:r>
      <w:r>
        <w:tab/>
        <w:t>za kuću Striegl</w:t>
      </w:r>
    </w:p>
    <w:p w:rsidR="00515199" w:rsidRDefault="00515199" w:rsidP="00515199"/>
    <w:p w:rsidR="00515199" w:rsidRDefault="00515199" w:rsidP="00515199">
      <w:r>
        <w:t xml:space="preserve"> </w:t>
      </w:r>
    </w:p>
    <w:p w:rsidR="00515199" w:rsidRDefault="00515199" w:rsidP="00515199">
      <w:r>
        <w:t>Bilješka 3       AOP 131</w:t>
      </w:r>
      <w:r>
        <w:tab/>
        <w:t xml:space="preserve">Prihodi iz proračuna                                        </w:t>
      </w:r>
      <w:r w:rsidR="00005457">
        <w:t>886.228</w:t>
      </w:r>
    </w:p>
    <w:p w:rsidR="00515199" w:rsidRDefault="00515199" w:rsidP="00515199">
      <w:r>
        <w:tab/>
        <w:t xml:space="preserve"> </w:t>
      </w:r>
    </w:p>
    <w:p w:rsidR="00515199" w:rsidRDefault="00515199" w:rsidP="0051519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15199" w:rsidRDefault="00515199" w:rsidP="00515199"/>
    <w:p w:rsidR="00515199" w:rsidRDefault="00515199" w:rsidP="00515199">
      <w:r>
        <w:t xml:space="preserve">                          Prihodi su korišteni za redovitu djelatnost ( plaće zaposlenika i materijalne rashode )  za realizaciju programa galerijske djelatnosti te za radove na Kući Striegl.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pPr>
        <w:ind w:left="4248" w:firstLine="708"/>
      </w:pPr>
      <w:r>
        <w:t>Bilješke sastavila</w:t>
      </w:r>
    </w:p>
    <w:p w:rsidR="00515199" w:rsidRDefault="00515199" w:rsidP="00515199"/>
    <w:p w:rsidR="00515199" w:rsidRDefault="00515199" w:rsidP="0051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Božica Pernar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953A93" w:rsidRDefault="00953A93"/>
    <w:sectPr w:rsidR="00953A93" w:rsidSect="0095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199"/>
    <w:rsid w:val="00005457"/>
    <w:rsid w:val="004D719A"/>
    <w:rsid w:val="00515199"/>
    <w:rsid w:val="0067740F"/>
    <w:rsid w:val="00953A93"/>
    <w:rsid w:val="00E1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Pernar</dc:creator>
  <cp:lastModifiedBy>Božica Pernar</cp:lastModifiedBy>
  <cp:revision>2</cp:revision>
  <dcterms:created xsi:type="dcterms:W3CDTF">2018-01-31T12:50:00Z</dcterms:created>
  <dcterms:modified xsi:type="dcterms:W3CDTF">2019-01-30T13:50:00Z</dcterms:modified>
</cp:coreProperties>
</file>